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FF" w:rsidRDefault="0039107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391079" w:rsidRDefault="00391079">
      <w:pPr>
        <w:pStyle w:val="pHeading4rblock"/>
      </w:pPr>
    </w:p>
    <w:p w:rsidR="009802FF" w:rsidRDefault="0039107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"Перемога"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802F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802FF" w:rsidRDefault="0039107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802F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02FF" w:rsidRDefault="0039107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802F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9802F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r>
              <w:rPr>
                <w:rStyle w:val="fTableDataCell"/>
              </w:rPr>
              <w:t>Безштанько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r>
              <w:rPr>
                <w:rStyle w:val="fTableDataCell"/>
              </w:rPr>
              <w:t>вулиця Вадима Гурова буд.41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802F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r>
              <w:rPr>
                <w:rStyle w:val="fTableDataCell"/>
              </w:rPr>
              <w:t>вулиця Вадима Гурова буд.41 кв.117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802F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9802F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9802F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02FF" w:rsidRDefault="00391079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802FF" w:rsidRDefault="0039107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 xml:space="preserve">Тетяна </w:t>
      </w:r>
      <w:r>
        <w:rPr>
          <w:rStyle w:val="fFooterAfterTable"/>
        </w:rPr>
        <w:t>Мала</w:t>
      </w:r>
    </w:p>
    <w:sectPr w:rsidR="009802F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91079">
      <w:r>
        <w:separator/>
      </w:r>
    </w:p>
  </w:endnote>
  <w:endnote w:type="continuationSeparator" w:id="0">
    <w:p w:rsidR="00000000" w:rsidRDefault="0039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91079">
      <w:r>
        <w:separator/>
      </w:r>
    </w:p>
  </w:footnote>
  <w:footnote w:type="continuationSeparator" w:id="0">
    <w:p w:rsidR="00000000" w:rsidRDefault="00391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802FF">
      <w:tc>
        <w:tcPr>
          <w:tcW w:w="5701" w:type="dxa"/>
          <w:shd w:val="clear" w:color="auto" w:fill="auto"/>
        </w:tcPr>
        <w:p w:rsidR="009802FF" w:rsidRDefault="0039107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802FF" w:rsidRDefault="00391079">
          <w:pPr>
            <w:jc w:val="right"/>
          </w:pPr>
          <w:r>
            <w:rPr>
              <w:i/>
              <w:iCs/>
            </w:rPr>
            <w:t>Продовження додатка 21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2FF" w:rsidRDefault="009802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2FF"/>
    <w:rsid w:val="00391079"/>
    <w:rsid w:val="0098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186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2020-10-26T12:39:00Z</dcterms:modified>
  <dc:language>en-US</dc:language>
</cp:coreProperties>
</file>